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Wagner William Raymond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8080 NORTON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MENTOR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Avery Dennison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Suppl. 2026 Director RSU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Supplemental award of restricted stock units (RSUs) in connection with Reporting Person's election as independent Board Chair. RSUs cliff-vest on the first anniversary of the grant date. Each RSU represents a contingent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Vikas Arora, attorney-in-fact for for William R. Wagner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9322" TargetMode="External"/><Relationship Id="rId5" Type="http://schemas.openxmlformats.org/officeDocument/2006/relationships/hyperlink" Target="http://www.sec.gov/cgi-bin/browse-edgar?action=getcompany&amp;CIK=0000008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3356</Characters>
  <CharactersWithSpaces>3900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